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9827420"/>
    <w:p w14:paraId="58F606FD" w14:textId="1A2AA703" w:rsidR="000309E7" w:rsidRPr="00F376A3" w:rsidRDefault="00270FD9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9650" wp14:editId="7155E738">
                <wp:simplePos x="0" y="0"/>
                <wp:positionH relativeFrom="column">
                  <wp:posOffset>1581150</wp:posOffset>
                </wp:positionH>
                <wp:positionV relativeFrom="paragraph">
                  <wp:posOffset>-481012</wp:posOffset>
                </wp:positionV>
                <wp:extent cx="2143125" cy="280987"/>
                <wp:effectExtent l="0" t="0" r="9525" b="5080"/>
                <wp:wrapNone/>
                <wp:docPr id="10888643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FA73F" w14:textId="5D8F9E41" w:rsidR="00270FD9" w:rsidRPr="00270FD9" w:rsidRDefault="00DB3B48" w:rsidP="00270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2023 </w:t>
                            </w:r>
                            <w:r w:rsidR="00270FD9" w:rsidRPr="00270FD9">
                              <w:rPr>
                                <w:rFonts w:ascii="Arial" w:hAnsi="Arial" w:cs="Arial"/>
                              </w:rPr>
                              <w:t>HALM Core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19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5pt;margin-top:-37.85pt;width:168.7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" fillcolor="white [3201]" stroked="f" strokeweight=".5pt">
                <v:textbox>
                  <w:txbxContent>
                    <w:p w14:paraId="286FA73F" w14:textId="5D8F9E41" w:rsidR="00270FD9" w:rsidRPr="00270FD9" w:rsidRDefault="00DB3B48" w:rsidP="00270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2023 </w:t>
                      </w:r>
                      <w:r w:rsidR="00270FD9" w:rsidRPr="00270FD9">
                        <w:rPr>
                          <w:rFonts w:ascii="Arial" w:hAnsi="Arial" w:cs="Arial"/>
                        </w:rPr>
                        <w:t>HALM Core Content</w:t>
                      </w:r>
                    </w:p>
                  </w:txbxContent>
                </v:textbox>
              </v:shape>
            </w:pict>
          </mc:Fallback>
        </mc:AlternateContent>
      </w:r>
      <w:r w:rsidR="006B2085" w:rsidRPr="00F376A3">
        <w:rPr>
          <w:rFonts w:ascii="Arial" w:hAnsi="Arial" w:cs="Arial"/>
          <w:sz w:val="22"/>
          <w:szCs w:val="22"/>
        </w:rPr>
        <w:t xml:space="preserve">Business of Health Care </w:t>
      </w:r>
      <w:bookmarkEnd w:id="0"/>
    </w:p>
    <w:p w14:paraId="2E5B61EE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Accounting principles, financial controls, P&amp;L, and financial statements</w:t>
      </w:r>
    </w:p>
    <w:p w14:paraId="10BA304E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Business plan development (e.g., adding new services, return on investment)</w:t>
      </w:r>
    </w:p>
    <w:p w14:paraId="48CE46BD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Capital budgeting and asset management (e.g., funding sources, long-term implications of capital planning, such as depreciation)</w:t>
      </w:r>
    </w:p>
    <w:p w14:paraId="01CEF8C2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Contracts legal and financial implications</w:t>
      </w:r>
    </w:p>
    <w:p w14:paraId="126622BD" w14:textId="263B3AE1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Financial decisions' impact on operations, health</w:t>
      </w:r>
      <w:r w:rsidR="009331B3">
        <w:rPr>
          <w:rFonts w:ascii="Arial" w:hAnsi="Arial" w:cs="Arial"/>
          <w:sz w:val="22"/>
          <w:szCs w:val="22"/>
        </w:rPr>
        <w:t xml:space="preserve"> </w:t>
      </w:r>
      <w:r w:rsidRPr="00F376A3">
        <w:rPr>
          <w:rFonts w:ascii="Arial" w:hAnsi="Arial" w:cs="Arial"/>
          <w:sz w:val="22"/>
          <w:szCs w:val="22"/>
        </w:rPr>
        <w:t>care, human resources, and quality of care</w:t>
      </w:r>
    </w:p>
    <w:p w14:paraId="0AA73429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Fundamental productivity measures (e.g., hours per patient day, cost per patient day, units of service per labor hour)</w:t>
      </w:r>
    </w:p>
    <w:p w14:paraId="27298D50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Funding sources (e.g., issuance of bonds, philanthropy, grants, and foundations)</w:t>
      </w:r>
    </w:p>
    <w:p w14:paraId="5DFA84E3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GME reimbursement models and associated regulatory/compliance law (e.g., IME, DME)</w:t>
      </w:r>
    </w:p>
    <w:p w14:paraId="63EBC700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Interpretation of marketing data (e.g., market analysis, market research, sales, advertising)</w:t>
      </w:r>
    </w:p>
    <w:p w14:paraId="31B0AC49" w14:textId="676DA761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Methods for determining community gaps/need for </w:t>
      </w:r>
      <w:r w:rsidR="009331B3">
        <w:rPr>
          <w:rFonts w:ascii="Arial" w:hAnsi="Arial" w:cs="Arial"/>
          <w:sz w:val="22"/>
          <w:szCs w:val="22"/>
        </w:rPr>
        <w:t>health care</w:t>
      </w:r>
      <w:r w:rsidRPr="00F376A3">
        <w:rPr>
          <w:rFonts w:ascii="Arial" w:hAnsi="Arial" w:cs="Arial"/>
          <w:sz w:val="22"/>
          <w:szCs w:val="22"/>
        </w:rPr>
        <w:t xml:space="preserve"> services (community need)</w:t>
      </w:r>
    </w:p>
    <w:p w14:paraId="7714356D" w14:textId="344C3D5F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Methods for determining the fair</w:t>
      </w:r>
      <w:r w:rsidR="009331B3">
        <w:rPr>
          <w:rFonts w:ascii="Arial" w:hAnsi="Arial" w:cs="Arial"/>
          <w:sz w:val="22"/>
          <w:szCs w:val="22"/>
        </w:rPr>
        <w:t xml:space="preserve"> </w:t>
      </w:r>
      <w:r w:rsidRPr="00F376A3">
        <w:rPr>
          <w:rFonts w:ascii="Arial" w:hAnsi="Arial" w:cs="Arial"/>
          <w:sz w:val="22"/>
          <w:szCs w:val="22"/>
        </w:rPr>
        <w:t xml:space="preserve">market value for services provided (clinical, academic affiliations, teaching, or research) </w:t>
      </w:r>
    </w:p>
    <w:p w14:paraId="2339E7B7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Negotiation strategies and techniques</w:t>
      </w:r>
    </w:p>
    <w:p w14:paraId="4DCBC458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Operating budget principles (e.g., fixed vs. flexible, zero-based, variance analysis, contribution margin)</w:t>
      </w:r>
    </w:p>
    <w:p w14:paraId="646B9387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Prioritization of capital resources and associated conflict resolution</w:t>
      </w:r>
    </w:p>
    <w:p w14:paraId="3DC71602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Reimbursement methodologies (e.g., academic, managed care models, federal/state matching, value-based, fee-for-service, risk-based)</w:t>
      </w:r>
    </w:p>
    <w:p w14:paraId="0D5F9BC1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Centers for Medicare and Medicaid payer-based models</w:t>
      </w:r>
    </w:p>
    <w:p w14:paraId="56969827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Revenue generation (e.g., billing, coding, new ways to generate revenue, pricing strategies, and transparency)</w:t>
      </w:r>
    </w:p>
    <w:p w14:paraId="35A62D99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Stark, antitrust, and kickback laws related to physician services</w:t>
      </w:r>
    </w:p>
    <w:p w14:paraId="5ABAD795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Mergers and acquisitions</w:t>
      </w:r>
    </w:p>
    <w:p w14:paraId="316B1467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Vendors and payor relations</w:t>
      </w:r>
    </w:p>
    <w:p w14:paraId="76F65E8C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Contract and vendor sourcing</w:t>
      </w:r>
    </w:p>
    <w:p w14:paraId="2C5F764A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Business community relations</w:t>
      </w:r>
    </w:p>
    <w:p w14:paraId="66B080E3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Advertising and marketing</w:t>
      </w:r>
    </w:p>
    <w:p w14:paraId="47D73C88" w14:textId="77777777" w:rsidR="000309E7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Taxation law</w:t>
      </w:r>
    </w:p>
    <w:p w14:paraId="1E8088CC" w14:textId="42F0651D" w:rsidR="006B2085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ind w:left="900" w:hanging="540"/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Collaborating with competitors</w:t>
      </w:r>
    </w:p>
    <w:p w14:paraId="15F46A53" w14:textId="77777777" w:rsidR="00C15B85" w:rsidRPr="00C15B85" w:rsidRDefault="00C15B85" w:rsidP="00C15B85">
      <w:pPr>
        <w:tabs>
          <w:tab w:val="left" w:pos="0"/>
        </w:tabs>
        <w:ind w:left="360"/>
        <w:rPr>
          <w:rFonts w:ascii="Arial" w:hAnsi="Arial" w:cs="Arial"/>
          <w:sz w:val="22"/>
          <w:szCs w:val="22"/>
        </w:rPr>
      </w:pPr>
    </w:p>
    <w:p w14:paraId="3990D572" w14:textId="1CDED5F4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1" w:name="_Toc109827421"/>
      <w:r w:rsidRPr="00F376A3">
        <w:rPr>
          <w:rFonts w:ascii="Arial" w:hAnsi="Arial" w:cs="Arial"/>
          <w:sz w:val="22"/>
          <w:szCs w:val="22"/>
        </w:rPr>
        <w:t>Care Innovation, Health Equity, and Population Health*</w:t>
      </w:r>
      <w:bookmarkEnd w:id="1"/>
    </w:p>
    <w:p w14:paraId="0459374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Health disparities</w:t>
      </w:r>
    </w:p>
    <w:p w14:paraId="6DAB6A59" w14:textId="477102EE" w:rsidR="006B2085" w:rsidRPr="00F376A3" w:rsidRDefault="009331B3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</w:t>
      </w:r>
      <w:r w:rsidR="006B2085" w:rsidRPr="00F376A3">
        <w:rPr>
          <w:rFonts w:ascii="Arial" w:hAnsi="Arial" w:cs="Arial"/>
          <w:sz w:val="22"/>
          <w:szCs w:val="22"/>
        </w:rPr>
        <w:t xml:space="preserve"> access, quality, cost, resource allocation, accountability, and the community</w:t>
      </w:r>
    </w:p>
    <w:p w14:paraId="641BCF51" w14:textId="3190B826" w:rsidR="006B2085" w:rsidRPr="00F376A3" w:rsidRDefault="009331B3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</w:t>
      </w:r>
      <w:r w:rsidR="006B2085" w:rsidRPr="00F376A3">
        <w:rPr>
          <w:rFonts w:ascii="Arial" w:hAnsi="Arial" w:cs="Arial"/>
          <w:sz w:val="22"/>
          <w:szCs w:val="22"/>
        </w:rPr>
        <w:t xml:space="preserve"> trends and barriers across the continuum of care (e.g., extended care, acute hospital care, ambulatory care, home care)</w:t>
      </w:r>
    </w:p>
    <w:p w14:paraId="19ED415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Non-traditional settings and methods to improve access</w:t>
      </w:r>
    </w:p>
    <w:p w14:paraId="3DF0D4E4" w14:textId="3471136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Hospital-at-Home</w:t>
      </w:r>
    </w:p>
    <w:p w14:paraId="5B23F556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Patient-centered care</w:t>
      </w:r>
    </w:p>
    <w:p w14:paraId="0D87BB2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Social determinants of health</w:t>
      </w:r>
    </w:p>
    <w:p w14:paraId="2B23E25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Community Social Services Relations</w:t>
      </w:r>
    </w:p>
    <w:p w14:paraId="1AAF2AA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Telehealth impact and other emerging technologies</w:t>
      </w:r>
    </w:p>
    <w:p w14:paraId="4D03221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Value-based care models</w:t>
      </w:r>
    </w:p>
    <w:p w14:paraId="0C402174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ACOs</w:t>
      </w:r>
    </w:p>
    <w:p w14:paraId="13502919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lastRenderedPageBreak/>
        <w:t>Bundled payment models</w:t>
      </w:r>
    </w:p>
    <w:p w14:paraId="05456247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Clinically integrated networks</w:t>
      </w:r>
    </w:p>
    <w:p w14:paraId="51D7E820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Co-management agreements</w:t>
      </w:r>
    </w:p>
    <w:p w14:paraId="62F10584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MIPPS/MACRA</w:t>
      </w:r>
    </w:p>
    <w:p w14:paraId="2963A136" w14:textId="21CD611A" w:rsidR="006B2085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The transition from volume to value-based care implementation</w:t>
      </w:r>
    </w:p>
    <w:p w14:paraId="19517630" w14:textId="77777777" w:rsidR="00C15B85" w:rsidRPr="00F376A3" w:rsidRDefault="00C15B85" w:rsidP="00C15B85">
      <w:pPr>
        <w:pStyle w:val="ListParagraph"/>
        <w:tabs>
          <w:tab w:val="left" w:pos="0"/>
        </w:tabs>
        <w:ind w:left="1440"/>
        <w:rPr>
          <w:rFonts w:ascii="Arial" w:hAnsi="Arial" w:cs="Arial"/>
          <w:sz w:val="22"/>
          <w:szCs w:val="22"/>
        </w:rPr>
      </w:pPr>
    </w:p>
    <w:p w14:paraId="389F1B4C" w14:textId="09072E37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2" w:name="_Toc109827422"/>
      <w:r w:rsidRPr="00F376A3">
        <w:rPr>
          <w:rFonts w:ascii="Arial" w:hAnsi="Arial" w:cs="Arial"/>
          <w:sz w:val="22"/>
          <w:szCs w:val="22"/>
        </w:rPr>
        <w:t>Governance*</w:t>
      </w:r>
      <w:bookmarkEnd w:id="2"/>
    </w:p>
    <w:p w14:paraId="4AE7152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Health system governance structure (e.g., bylaws, articles of incorporation) and operations (e.g., board member selection, education, orientation, monitoring, and assessment)</w:t>
      </w:r>
    </w:p>
    <w:p w14:paraId="1E22DA73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Board member conflicts of interest, dualities of interest</w:t>
      </w:r>
    </w:p>
    <w:p w14:paraId="3A23357C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Administrative staff conflicts of interest, dualities of interest</w:t>
      </w:r>
    </w:p>
    <w:p w14:paraId="73C7A95D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Health system governing board models, roles, and responsibilities, e.g.:</w:t>
      </w:r>
    </w:p>
    <w:p w14:paraId="4DB95463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Financial oversight (nonprofit vs. for-profit settings)</w:t>
      </w:r>
    </w:p>
    <w:p w14:paraId="59E740B1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Patient safety and assurance of the quality of care</w:t>
      </w:r>
    </w:p>
    <w:p w14:paraId="17A9A144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Preservation of assets, reputation, and risk management</w:t>
      </w:r>
    </w:p>
    <w:p w14:paraId="619C74CF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Statutory and regulatory compliance</w:t>
      </w:r>
    </w:p>
    <w:p w14:paraId="4A3A1180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Strategic planning</w:t>
      </w:r>
    </w:p>
    <w:p w14:paraId="30BE2F5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Health system physician leader's role (e.g., CMO/VPMA) with board/institutional governance and medical staff</w:t>
      </w:r>
    </w:p>
    <w:p w14:paraId="0B2B26A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Medical staff structure and its relationship to governing bodies (e.g., board oversight of credentialing, privileging, employed vs. voluntary models, and disciplinary process)</w:t>
      </w:r>
    </w:p>
    <w:p w14:paraId="117591E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Medical staff call obligations and compensation</w:t>
      </w:r>
    </w:p>
    <w:p w14:paraId="666C2E1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Public policy, legislative, and advocacy processes</w:t>
      </w:r>
    </w:p>
    <w:p w14:paraId="5F308E3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Philanthropic and investment processes</w:t>
      </w:r>
    </w:p>
    <w:p w14:paraId="64CC520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Organizational-level committee structure and participation</w:t>
      </w:r>
    </w:p>
    <w:p w14:paraId="0D73E163" w14:textId="536F7AB1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Management of </w:t>
      </w:r>
      <w:proofErr w:type="gramStart"/>
      <w:r w:rsidRPr="00F376A3">
        <w:rPr>
          <w:rFonts w:ascii="Arial" w:hAnsi="Arial" w:cs="Arial"/>
          <w:sz w:val="22"/>
          <w:szCs w:val="22"/>
        </w:rPr>
        <w:t>single-entity</w:t>
      </w:r>
      <w:proofErr w:type="gramEnd"/>
      <w:r w:rsidRPr="00F376A3">
        <w:rPr>
          <w:rFonts w:ascii="Arial" w:hAnsi="Arial" w:cs="Arial"/>
          <w:sz w:val="22"/>
          <w:szCs w:val="22"/>
        </w:rPr>
        <w:t xml:space="preserve"> versus federation of entities</w:t>
      </w:r>
    </w:p>
    <w:p w14:paraId="319A5CB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Matrix management (e.g., medical group, health plan)</w:t>
      </w:r>
    </w:p>
    <w:p w14:paraId="09E2E85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Coalition building</w:t>
      </w:r>
    </w:p>
    <w:p w14:paraId="60F7221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Managing competition (internal and external)</w:t>
      </w:r>
    </w:p>
    <w:p w14:paraId="03E4F00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Interface to Medical Transport Systems</w:t>
      </w:r>
    </w:p>
    <w:p w14:paraId="5C04114B" w14:textId="60993E0A" w:rsid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Foundational Model and Health System Direction</w:t>
      </w:r>
      <w:bookmarkStart w:id="3" w:name="_Toc109827423"/>
    </w:p>
    <w:p w14:paraId="290D4029" w14:textId="77777777" w:rsidR="00C15B85" w:rsidRPr="00C15B85" w:rsidRDefault="00C15B85" w:rsidP="00C15B8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E047D56" w14:textId="2A5DF47A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Health Care Policy, Law, and Advocacy*</w:t>
      </w:r>
      <w:bookmarkEnd w:id="3"/>
      <w:r w:rsidRPr="00F376A3">
        <w:rPr>
          <w:rFonts w:ascii="Arial" w:hAnsi="Arial" w:cs="Arial"/>
          <w:sz w:val="22"/>
          <w:szCs w:val="22"/>
        </w:rPr>
        <w:t xml:space="preserve"> </w:t>
      </w:r>
    </w:p>
    <w:p w14:paraId="3D493FA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Auditing</w:t>
      </w:r>
    </w:p>
    <w:p w14:paraId="3E1AF93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Clinician roles and qualifying criteria (e.g., administrative versus clinical)</w:t>
      </w:r>
    </w:p>
    <w:p w14:paraId="2BD7011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CMS Conditions of Participation</w:t>
      </w:r>
    </w:p>
    <w:p w14:paraId="72513727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Compliance and regulatory (e.g., antitrust, conflict of interest, EMTALA, Stark, billing, and coding)</w:t>
      </w:r>
    </w:p>
    <w:p w14:paraId="30BDB9A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Continual readiness for accrediting/regulatory organization inspection and compliance (e.g., TJC, ACGME, OSHA, FDA, NRC, CDC, state, federal/tribal accreditation/certification/licensure)</w:t>
      </w:r>
    </w:p>
    <w:p w14:paraId="7988C18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GME policies and accreditation requirements</w:t>
      </w:r>
    </w:p>
    <w:p w14:paraId="0E75C4F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Information security management (e.g., PHI, HIPAA, FOIA, the release of information)</w:t>
      </w:r>
    </w:p>
    <w:p w14:paraId="57121F0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Management of information security breaches</w:t>
      </w:r>
    </w:p>
    <w:p w14:paraId="6D3E486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Medicare and Medicaid regulations</w:t>
      </w:r>
    </w:p>
    <w:p w14:paraId="096D96D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Other third-party payment regulations (e.g., PPO, HMO)</w:t>
      </w:r>
    </w:p>
    <w:p w14:paraId="4C400806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Patients' rights laws and regulations (e.g., informed consent, advance directives, involuntary commitments)</w:t>
      </w:r>
    </w:p>
    <w:p w14:paraId="4F80B32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Regulatory reporting requirements</w:t>
      </w:r>
    </w:p>
    <w:p w14:paraId="1766E63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Research office leadership compliance and regulation (HIC, IRB, grants management)</w:t>
      </w:r>
    </w:p>
    <w:p w14:paraId="619ACB8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lastRenderedPageBreak/>
        <w:t>Advocacy and engagement</w:t>
      </w:r>
    </w:p>
    <w:p w14:paraId="0A7E19EA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Lobbying entities</w:t>
      </w:r>
    </w:p>
    <w:p w14:paraId="22B4D7C3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Federal agencies (e.g., </w:t>
      </w:r>
      <w:proofErr w:type="spellStart"/>
      <w:r w:rsidRPr="00F376A3">
        <w:rPr>
          <w:rFonts w:ascii="Arial" w:hAnsi="Arial" w:cs="Arial"/>
          <w:sz w:val="22"/>
          <w:szCs w:val="22"/>
        </w:rPr>
        <w:t>MedPac</w:t>
      </w:r>
      <w:proofErr w:type="spellEnd"/>
      <w:r w:rsidRPr="00F376A3">
        <w:rPr>
          <w:rFonts w:ascii="Arial" w:hAnsi="Arial" w:cs="Arial"/>
          <w:sz w:val="22"/>
          <w:szCs w:val="22"/>
        </w:rPr>
        <w:t>)</w:t>
      </w:r>
    </w:p>
    <w:p w14:paraId="619457BF" w14:textId="3A2517D3" w:rsidR="006B2085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Organized </w:t>
      </w:r>
      <w:r w:rsidR="009331B3">
        <w:rPr>
          <w:rFonts w:ascii="Arial" w:hAnsi="Arial" w:cs="Arial"/>
          <w:sz w:val="22"/>
          <w:szCs w:val="22"/>
        </w:rPr>
        <w:t>Health care</w:t>
      </w:r>
      <w:r w:rsidRPr="00F376A3">
        <w:rPr>
          <w:rFonts w:ascii="Arial" w:hAnsi="Arial" w:cs="Arial"/>
          <w:sz w:val="22"/>
          <w:szCs w:val="22"/>
        </w:rPr>
        <w:t xml:space="preserve"> (e.g., NQF, AHA, AMA, etc.)</w:t>
      </w:r>
    </w:p>
    <w:p w14:paraId="78A2BAC9" w14:textId="77777777" w:rsidR="00C15B85" w:rsidRPr="00F376A3" w:rsidRDefault="00C15B85" w:rsidP="00C15B85">
      <w:pPr>
        <w:pStyle w:val="ListParagraph"/>
        <w:tabs>
          <w:tab w:val="left" w:pos="0"/>
        </w:tabs>
        <w:ind w:left="1440"/>
        <w:rPr>
          <w:rFonts w:ascii="Arial" w:hAnsi="Arial" w:cs="Arial"/>
          <w:sz w:val="22"/>
          <w:szCs w:val="22"/>
        </w:rPr>
      </w:pPr>
    </w:p>
    <w:p w14:paraId="2E876772" w14:textId="5EB30B08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4" w:name="_Toc109827424"/>
      <w:r w:rsidRPr="00F376A3">
        <w:rPr>
          <w:rFonts w:ascii="Arial" w:hAnsi="Arial" w:cs="Arial"/>
          <w:sz w:val="22"/>
          <w:szCs w:val="22"/>
        </w:rPr>
        <w:t>Health Information Technology*</w:t>
      </w:r>
      <w:bookmarkEnd w:id="4"/>
    </w:p>
    <w:p w14:paraId="1B9859F5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Applications</w:t>
      </w:r>
    </w:p>
    <w:p w14:paraId="3EBFC1C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Clinical documentation auditing and improvement strategies (role of physician advisors)</w:t>
      </w:r>
    </w:p>
    <w:p w14:paraId="5D7ABF5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Compliance (e.g., HIPAA security requirements, HITECH Act meaningful use requirements)</w:t>
      </w:r>
    </w:p>
    <w:p w14:paraId="490B860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Data and equipment interoperability</w:t>
      </w:r>
    </w:p>
    <w:p w14:paraId="5A22C74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Data management</w:t>
      </w:r>
    </w:p>
    <w:p w14:paraId="0344338F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Security breaches, malware, ransomware, etc.</w:t>
      </w:r>
    </w:p>
    <w:p w14:paraId="6A7AA7F9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Ongoing innovation, maintenance</w:t>
      </w:r>
    </w:p>
    <w:p w14:paraId="7E8AF00B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Upgrading and conversions</w:t>
      </w:r>
    </w:p>
    <w:p w14:paraId="3327DF1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Decision support and alert fatigue</w:t>
      </w:r>
    </w:p>
    <w:p w14:paraId="1BA744F6" w14:textId="43ECB492" w:rsidR="006B2085" w:rsidRPr="00F376A3" w:rsidRDefault="009331B3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</w:t>
      </w:r>
      <w:r w:rsidR="006B2085" w:rsidRPr="00F376A3">
        <w:rPr>
          <w:rFonts w:ascii="Arial" w:hAnsi="Arial" w:cs="Arial"/>
          <w:sz w:val="22"/>
          <w:szCs w:val="22"/>
        </w:rPr>
        <w:t xml:space="preserve"> analytics</w:t>
      </w:r>
    </w:p>
    <w:p w14:paraId="7B0D5AA5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Big data</w:t>
      </w:r>
    </w:p>
    <w:p w14:paraId="4A5B5E8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Augmented intelligence</w:t>
      </w:r>
    </w:p>
    <w:p w14:paraId="2E4570B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HIPAA</w:t>
      </w:r>
    </w:p>
    <w:p w14:paraId="39025EB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HITECH Act meaningful use</w:t>
      </w:r>
    </w:p>
    <w:p w14:paraId="2AF7A55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Information systems continuity and redundancy</w:t>
      </w:r>
    </w:p>
    <w:p w14:paraId="798DAEF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Physician and end-user engagement in IT strategies</w:t>
      </w:r>
    </w:p>
    <w:p w14:paraId="4B7D85A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Technology lifecycles</w:t>
      </w:r>
    </w:p>
    <w:p w14:paraId="297D4EBB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Technology policies and regulations</w:t>
      </w:r>
    </w:p>
    <w:p w14:paraId="47422776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Social media trends</w:t>
      </w:r>
    </w:p>
    <w:p w14:paraId="60B4F237" w14:textId="7FF48FF3" w:rsidR="006B2085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Workforce engagement and compliance with institutional systems</w:t>
      </w:r>
    </w:p>
    <w:p w14:paraId="016CC9AA" w14:textId="77777777" w:rsidR="00C15B85" w:rsidRPr="00F376A3" w:rsidRDefault="00C15B85" w:rsidP="00C15B85">
      <w:pPr>
        <w:pStyle w:val="ListParagraph"/>
        <w:tabs>
          <w:tab w:val="left" w:pos="0"/>
        </w:tabs>
        <w:ind w:left="864"/>
        <w:rPr>
          <w:rFonts w:ascii="Arial" w:hAnsi="Arial" w:cs="Arial"/>
          <w:sz w:val="22"/>
          <w:szCs w:val="22"/>
        </w:rPr>
      </w:pPr>
    </w:p>
    <w:p w14:paraId="2AC42FDF" w14:textId="24ABE5CB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5" w:name="_Toc109827425"/>
      <w:r w:rsidRPr="00F376A3">
        <w:rPr>
          <w:rFonts w:ascii="Arial" w:hAnsi="Arial" w:cs="Arial"/>
          <w:sz w:val="22"/>
          <w:szCs w:val="22"/>
        </w:rPr>
        <w:t>Human Resource Management and Workforce Development*</w:t>
      </w:r>
      <w:bookmarkEnd w:id="5"/>
    </w:p>
    <w:p w14:paraId="436D3A2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Compensation and benefits practices</w:t>
      </w:r>
    </w:p>
    <w:p w14:paraId="505DCB1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Conflicts and dualities of interest (e.g., industry relationships)</w:t>
      </w:r>
    </w:p>
    <w:p w14:paraId="3944AC56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Conflict resolution and grievance procedures</w:t>
      </w:r>
    </w:p>
    <w:p w14:paraId="1A94329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Diversity, inclusion, and equity strategies</w:t>
      </w:r>
    </w:p>
    <w:p w14:paraId="4264978D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Employee safety, security, and health issues (e.g., OSHA, workplace violence)</w:t>
      </w:r>
    </w:p>
    <w:p w14:paraId="2816E2E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Employee satisfaction assessment, engagement, motivation, and career development tools</w:t>
      </w:r>
    </w:p>
    <w:p w14:paraId="110A7F5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Labor relations and laws (e.g., FMLA, FLSA, EEOC, ERISA, worker compensation)</w:t>
      </w:r>
    </w:p>
    <w:p w14:paraId="5AC52ABD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Performance management systems (e.g., performance-based evaluation, rewards systems, disciplinary policies, and procedures)</w:t>
      </w:r>
    </w:p>
    <w:p w14:paraId="59057C96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Physician satisfaction assessment and engagement tools and techniques</w:t>
      </w:r>
    </w:p>
    <w:p w14:paraId="42895DD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Recruitment and retention approaches and techniques</w:t>
      </w:r>
    </w:p>
    <w:p w14:paraId="2AE292D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Staffing models, productivity management, and the impact of changes on the quality of care</w:t>
      </w:r>
    </w:p>
    <w:p w14:paraId="51274A3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Interprofessional care delivery teams</w:t>
      </w:r>
    </w:p>
    <w:p w14:paraId="6B572E9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Succession planning models</w:t>
      </w:r>
    </w:p>
    <w:p w14:paraId="0AA263EB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Workforce cultural competency strategies</w:t>
      </w:r>
    </w:p>
    <w:p w14:paraId="12DFEFF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Workforce wellness</w:t>
      </w:r>
    </w:p>
    <w:p w14:paraId="34047B3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Burnout mitigation</w:t>
      </w:r>
    </w:p>
    <w:p w14:paraId="2AF6D8B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Impaired individuals</w:t>
      </w:r>
    </w:p>
    <w:p w14:paraId="7AB8293A" w14:textId="12C9FF47" w:rsidR="006B2085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Utilization and impact of external staffing agencies</w:t>
      </w:r>
    </w:p>
    <w:p w14:paraId="488B1AD2" w14:textId="77777777" w:rsidR="00C15B85" w:rsidRPr="00F376A3" w:rsidRDefault="00C15B85" w:rsidP="00C15B85">
      <w:pPr>
        <w:pStyle w:val="ListParagraph"/>
        <w:tabs>
          <w:tab w:val="left" w:pos="0"/>
        </w:tabs>
        <w:ind w:left="864"/>
        <w:rPr>
          <w:rFonts w:ascii="Arial" w:hAnsi="Arial" w:cs="Arial"/>
          <w:sz w:val="22"/>
          <w:szCs w:val="22"/>
        </w:rPr>
      </w:pPr>
    </w:p>
    <w:p w14:paraId="102A83A1" w14:textId="5574619F" w:rsidR="006B2085" w:rsidRPr="00F376A3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6" w:name="_Toc109827426"/>
      <w:r w:rsidRPr="00F376A3">
        <w:rPr>
          <w:rFonts w:ascii="Arial" w:hAnsi="Arial" w:cs="Arial"/>
          <w:sz w:val="22"/>
          <w:szCs w:val="22"/>
        </w:rPr>
        <w:t>Leadership in Patient Safety and Quality Improvement*</w:t>
      </w:r>
      <w:bookmarkEnd w:id="6"/>
    </w:p>
    <w:p w14:paraId="4A08687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7" w:name="_Hlk137571820"/>
      <w:r w:rsidRPr="00F376A3">
        <w:rPr>
          <w:rFonts w:ascii="Arial" w:hAnsi="Arial" w:cs="Arial"/>
          <w:sz w:val="22"/>
          <w:szCs w:val="22"/>
        </w:rPr>
        <w:t>Benchmarking standards to define, monitor, and assure evidence-based, efficient, timely, appropriate, cost-effective, equitable, patient-centered care</w:t>
      </w:r>
    </w:p>
    <w:p w14:paraId="3F9D7BA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152A1">
        <w:rPr>
          <w:rFonts w:ascii="Arial" w:hAnsi="Arial" w:cs="Arial"/>
          <w:sz w:val="22"/>
          <w:szCs w:val="22"/>
        </w:rPr>
        <w:t>High</w:t>
      </w:r>
      <w:r w:rsidRPr="00F376A3">
        <w:rPr>
          <w:rFonts w:ascii="Arial" w:hAnsi="Arial" w:cs="Arial"/>
          <w:sz w:val="22"/>
          <w:szCs w:val="22"/>
        </w:rPr>
        <w:t>-reliability care organizational (HRO) principles, tools, and monitoring processes (e.g., error reduction, serious safety event and near-miss reporting, just culture, root cause analysis, regulatory safety event reporting requirements, corrective action plans, and error disclosure)</w:t>
      </w:r>
    </w:p>
    <w:p w14:paraId="179E3D6B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Performance standard-setting, documentation, measurement, and monitoring (e.g., evidence-based clinical pathways, value-based care, population health, pay-for-performance, patient satisfaction)</w:t>
      </w:r>
    </w:p>
    <w:p w14:paraId="2CA6F3B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Principles of patient safety, methods, and legal aspects of medical staff credentialing and peer review, including OPPE and FPPE</w:t>
      </w:r>
    </w:p>
    <w:p w14:paraId="1BE1402D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Process and quality improvement principles, measurement tools, and techniques (e.g., plan-do-study-act, lean daily management, Six Sigma)</w:t>
      </w:r>
    </w:p>
    <w:p w14:paraId="2B67BFC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Quality program leadership, strategic planning, operations, and financing</w:t>
      </w:r>
    </w:p>
    <w:p w14:paraId="46346545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Risk management principles and programs (e.g., insurance, education, workplace safety, injury management, patient complaints, patient and staff safety, and security)</w:t>
      </w:r>
    </w:p>
    <w:p w14:paraId="631DE234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Utilization review and leadership of case management teams</w:t>
      </w:r>
    </w:p>
    <w:p w14:paraId="0C7BD27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Education in identifiable gaps in system-based practice</w:t>
      </w:r>
    </w:p>
    <w:p w14:paraId="0544DB9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Longitudinal understanding of the system-wide organizational structure</w:t>
      </w:r>
    </w:p>
    <w:p w14:paraId="3DA925F1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Community initiatives (e.g., violence prevention)</w:t>
      </w:r>
    </w:p>
    <w:p w14:paraId="2735846A" w14:textId="4BECB464" w:rsidR="006B2085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External agency engagement (e.g., NAHQ, AHRQ, NAM, etc.)</w:t>
      </w:r>
    </w:p>
    <w:bookmarkEnd w:id="7"/>
    <w:p w14:paraId="3331B151" w14:textId="77777777" w:rsidR="00C15B85" w:rsidRPr="000932E4" w:rsidRDefault="00C15B85" w:rsidP="00C15B85">
      <w:pPr>
        <w:pStyle w:val="ListParagraph"/>
        <w:tabs>
          <w:tab w:val="left" w:pos="0"/>
        </w:tabs>
        <w:ind w:left="864"/>
        <w:rPr>
          <w:rFonts w:ascii="Arial" w:hAnsi="Arial" w:cs="Arial"/>
          <w:sz w:val="22"/>
          <w:szCs w:val="22"/>
        </w:rPr>
      </w:pPr>
    </w:p>
    <w:p w14:paraId="7C590120" w14:textId="42F2349E" w:rsidR="006B2085" w:rsidRPr="000932E4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8" w:name="_Toc109827427"/>
      <w:r w:rsidRPr="00F376A3">
        <w:rPr>
          <w:rFonts w:ascii="Arial" w:hAnsi="Arial" w:cs="Arial"/>
          <w:sz w:val="22"/>
          <w:szCs w:val="22"/>
        </w:rPr>
        <w:t>Organizational Leadership and Communication Skills*</w:t>
      </w:r>
      <w:bookmarkEnd w:id="8"/>
    </w:p>
    <w:p w14:paraId="7D8D2E85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Clinical operational leadership for interprofessional teams across the continuum (e.g., planning, direction, execution, evaluation) for:</w:t>
      </w:r>
    </w:p>
    <w:p w14:paraId="2C3E94EF" w14:textId="77777777" w:rsidR="006B2085" w:rsidRPr="00F376A3" w:rsidRDefault="006B2085" w:rsidP="007650EA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Ancillary services (e.g., lab, radiology, pharmacy)</w:t>
      </w:r>
    </w:p>
    <w:p w14:paraId="77E46EF6" w14:textId="77777777" w:rsidR="006B2085" w:rsidRPr="00F376A3" w:rsidRDefault="006B2085" w:rsidP="007650EA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Providers (e.g., nonprofit, for-profit, federal, public health)</w:t>
      </w:r>
    </w:p>
    <w:p w14:paraId="39D29A10" w14:textId="5AB2812E" w:rsidR="006B2085" w:rsidRPr="000932E4" w:rsidRDefault="006B2085" w:rsidP="007650EA">
      <w:pPr>
        <w:pStyle w:val="ListParagraph"/>
        <w:numPr>
          <w:ilvl w:val="2"/>
          <w:numId w:val="26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Support services (e.g., the environment of care, plant operations, materials management, supply chain </w:t>
      </w:r>
      <w:r w:rsidRPr="000932E4">
        <w:rPr>
          <w:rFonts w:ascii="Arial" w:hAnsi="Arial" w:cs="Arial"/>
          <w:sz w:val="22"/>
          <w:szCs w:val="22"/>
        </w:rPr>
        <w:t>management, hospitality services)</w:t>
      </w:r>
    </w:p>
    <w:p w14:paraId="5F6D357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Collaborative techniques for engaging and working with physicians</w:t>
      </w:r>
    </w:p>
    <w:p w14:paraId="7BA93EBE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Contingency planning (e.g., emergency preparedness, disaster management, National Incident Management System)</w:t>
      </w:r>
    </w:p>
    <w:p w14:paraId="26D8EC6C" w14:textId="68039561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Organizational systems (e.g., span of control, chain of command, interrelationships of organizational units)</w:t>
      </w:r>
    </w:p>
    <w:p w14:paraId="6AF2A63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Principles of media relations, advertising, social media, and community relations</w:t>
      </w:r>
    </w:p>
    <w:p w14:paraId="79DEF0DA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Resource allocation methods and related conflict management</w:t>
      </w:r>
    </w:p>
    <w:p w14:paraId="78CAE4F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Team Leadership</w:t>
      </w:r>
    </w:p>
    <w:p w14:paraId="1ABF9940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Change management </w:t>
      </w:r>
    </w:p>
    <w:p w14:paraId="4366EFE9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Conflict resolution</w:t>
      </w:r>
    </w:p>
    <w:p w14:paraId="5F0E984E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Diversity, equity, and inclusion</w:t>
      </w:r>
    </w:p>
    <w:p w14:paraId="4DF5E04C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Emotional intelligence</w:t>
      </w:r>
    </w:p>
    <w:p w14:paraId="6CAA9607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Group dynamics</w:t>
      </w:r>
    </w:p>
    <w:p w14:paraId="674A8340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Interpersonal communication</w:t>
      </w:r>
    </w:p>
    <w:p w14:paraId="309A2011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Organizational culture development and resources</w:t>
      </w:r>
    </w:p>
    <w:p w14:paraId="23CD02A5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Public relations and media</w:t>
      </w:r>
    </w:p>
    <w:p w14:paraId="0AEB3EF3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Risk communication</w:t>
      </w:r>
    </w:p>
    <w:p w14:paraId="7DDA9CEE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Situational leadership skills</w:t>
      </w:r>
    </w:p>
    <w:p w14:paraId="46C3608E" w14:textId="77777777" w:rsidR="006B2085" w:rsidRPr="00F376A3" w:rsidRDefault="006B2085" w:rsidP="007650EA">
      <w:pPr>
        <w:pStyle w:val="ListParagraph"/>
        <w:numPr>
          <w:ilvl w:val="2"/>
          <w:numId w:val="2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Team building</w:t>
      </w:r>
    </w:p>
    <w:p w14:paraId="505BF86F" w14:textId="77777777" w:rsidR="006B2085" w:rsidRPr="00F376A3" w:rsidRDefault="006B2085" w:rsidP="007650EA">
      <w:pPr>
        <w:pStyle w:val="ListParagraph"/>
        <w:numPr>
          <w:ilvl w:val="3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Assembly</w:t>
      </w:r>
    </w:p>
    <w:p w14:paraId="735693C9" w14:textId="77777777" w:rsidR="006B2085" w:rsidRDefault="006B2085" w:rsidP="007650EA">
      <w:pPr>
        <w:pStyle w:val="ListParagraph"/>
        <w:numPr>
          <w:ilvl w:val="3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lastRenderedPageBreak/>
        <w:t>Development</w:t>
      </w:r>
    </w:p>
    <w:p w14:paraId="5714C1E0" w14:textId="77777777" w:rsidR="00C15B85" w:rsidRPr="00F376A3" w:rsidRDefault="00C15B85" w:rsidP="00C15B85">
      <w:pPr>
        <w:pStyle w:val="ListParagraph"/>
        <w:tabs>
          <w:tab w:val="left" w:pos="0"/>
        </w:tabs>
        <w:ind w:left="1728"/>
        <w:rPr>
          <w:rFonts w:ascii="Arial" w:hAnsi="Arial" w:cs="Arial"/>
          <w:sz w:val="22"/>
          <w:szCs w:val="22"/>
        </w:rPr>
      </w:pPr>
    </w:p>
    <w:p w14:paraId="0627D27A" w14:textId="6C31C34E" w:rsidR="006B2085" w:rsidRPr="000932E4" w:rsidRDefault="006B2085" w:rsidP="007650EA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9" w:name="_Toc109827428"/>
      <w:r w:rsidRPr="00F376A3">
        <w:rPr>
          <w:rFonts w:ascii="Arial" w:hAnsi="Arial" w:cs="Arial"/>
          <w:sz w:val="22"/>
          <w:szCs w:val="22"/>
        </w:rPr>
        <w:t>Professionalism and Ethics*</w:t>
      </w:r>
      <w:bookmarkEnd w:id="9"/>
    </w:p>
    <w:p w14:paraId="40C23F47" w14:textId="49F20E80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Conflict of interest issues and solutions as defined by organizational bylaws, policies,</w:t>
      </w:r>
      <w:r w:rsidR="000932E4">
        <w:rPr>
          <w:rFonts w:ascii="Arial" w:hAnsi="Arial" w:cs="Arial"/>
          <w:sz w:val="22"/>
          <w:szCs w:val="22"/>
        </w:rPr>
        <w:t xml:space="preserve"> </w:t>
      </w:r>
      <w:r w:rsidRPr="00F376A3">
        <w:rPr>
          <w:rFonts w:ascii="Arial" w:hAnsi="Arial" w:cs="Arial"/>
          <w:sz w:val="22"/>
          <w:szCs w:val="22"/>
        </w:rPr>
        <w:t>and procedures (futile care)</w:t>
      </w:r>
    </w:p>
    <w:p w14:paraId="7702600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Consequences of unethical actions</w:t>
      </w:r>
    </w:p>
    <w:p w14:paraId="312AF98F" w14:textId="7E598419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 xml:space="preserve">Cultural and spiritual diversity of patients and staff as relates to </w:t>
      </w:r>
      <w:r w:rsidR="009331B3">
        <w:rPr>
          <w:rFonts w:ascii="Arial" w:hAnsi="Arial" w:cs="Arial"/>
          <w:sz w:val="22"/>
          <w:szCs w:val="22"/>
        </w:rPr>
        <w:t>health care</w:t>
      </w:r>
      <w:r w:rsidRPr="00F376A3">
        <w:rPr>
          <w:rFonts w:ascii="Arial" w:hAnsi="Arial" w:cs="Arial"/>
          <w:sz w:val="22"/>
          <w:szCs w:val="22"/>
        </w:rPr>
        <w:t xml:space="preserve"> needs</w:t>
      </w:r>
    </w:p>
    <w:p w14:paraId="58B4B718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Patient-centered care and shared decision making</w:t>
      </w:r>
    </w:p>
    <w:p w14:paraId="27E0ECE3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Ethical implications of human- or animal-subject research</w:t>
      </w:r>
    </w:p>
    <w:p w14:paraId="7AEC79C8" w14:textId="77777777" w:rsidR="006B2085" w:rsidRPr="00F376A3" w:rsidRDefault="006B2085" w:rsidP="007650EA">
      <w:pPr>
        <w:pStyle w:val="ListParagraph"/>
        <w:numPr>
          <w:ilvl w:val="2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Research enterprise initiatives</w:t>
      </w:r>
    </w:p>
    <w:p w14:paraId="5D08EC2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Ethics committees' roles, structure, and functions</w:t>
      </w:r>
    </w:p>
    <w:p w14:paraId="3A57C592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Patients' rights and responsibilities (e.g., informed consent, withdrawal of care, advance directives)</w:t>
      </w:r>
    </w:p>
    <w:p w14:paraId="5443371F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Professional standards, licensure, board certification, code of conduct</w:t>
      </w:r>
    </w:p>
    <w:p w14:paraId="31A68C3C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Educational program integration and continuing education</w:t>
      </w:r>
    </w:p>
    <w:p w14:paraId="5D5EA9D2" w14:textId="77777777" w:rsidR="006B2085" w:rsidRPr="00F376A3" w:rsidRDefault="006B2085" w:rsidP="007650EA">
      <w:pPr>
        <w:pStyle w:val="ListParagraph"/>
        <w:numPr>
          <w:ilvl w:val="2"/>
          <w:numId w:val="27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Staff</w:t>
      </w:r>
    </w:p>
    <w:p w14:paraId="13A5B6D5" w14:textId="77777777" w:rsidR="006B2085" w:rsidRPr="00F376A3" w:rsidRDefault="006B2085" w:rsidP="007650EA">
      <w:pPr>
        <w:pStyle w:val="ListParagraph"/>
        <w:numPr>
          <w:ilvl w:val="2"/>
          <w:numId w:val="27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Medical Professionals</w:t>
      </w:r>
    </w:p>
    <w:p w14:paraId="5763BF2D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Role modeling professionalism in the learning environment</w:t>
      </w:r>
    </w:p>
    <w:p w14:paraId="28AA0B39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Strategies for management of the disruptive physician</w:t>
      </w:r>
    </w:p>
    <w:p w14:paraId="1E7D5670" w14:textId="77777777" w:rsidR="006B2085" w:rsidRPr="00F376A3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Organizational policies on misinformation</w:t>
      </w:r>
    </w:p>
    <w:p w14:paraId="13CAE617" w14:textId="45268AE6" w:rsidR="00276A21" w:rsidRDefault="006B2085" w:rsidP="007650EA">
      <w:pPr>
        <w:pStyle w:val="ListParagraph"/>
        <w:numPr>
          <w:ilvl w:val="1"/>
          <w:numId w:val="23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376A3">
        <w:rPr>
          <w:rFonts w:ascii="Arial" w:hAnsi="Arial" w:cs="Arial"/>
          <w:sz w:val="22"/>
          <w:szCs w:val="22"/>
        </w:rPr>
        <w:t>Medical marijuana</w:t>
      </w:r>
    </w:p>
    <w:p w14:paraId="62B64DE4" w14:textId="77777777" w:rsidR="00C51843" w:rsidRPr="00C51843" w:rsidRDefault="00C51843" w:rsidP="00C51843"/>
    <w:p w14:paraId="02B14512" w14:textId="77777777" w:rsidR="00C51843" w:rsidRPr="00C51843" w:rsidRDefault="00C51843" w:rsidP="00C51843"/>
    <w:p w14:paraId="30936A02" w14:textId="77777777" w:rsidR="00C51843" w:rsidRPr="00C51843" w:rsidRDefault="00C51843" w:rsidP="00C51843"/>
    <w:p w14:paraId="7076C0E4" w14:textId="77777777" w:rsidR="00C51843" w:rsidRPr="00C51843" w:rsidRDefault="00C51843" w:rsidP="00C51843"/>
    <w:p w14:paraId="31286AC4" w14:textId="77777777" w:rsidR="00C51843" w:rsidRPr="00C51843" w:rsidRDefault="00C51843" w:rsidP="00C51843"/>
    <w:p w14:paraId="402F2552" w14:textId="77777777" w:rsidR="00C51843" w:rsidRPr="00C51843" w:rsidRDefault="00C51843" w:rsidP="00C51843"/>
    <w:p w14:paraId="79A31AA0" w14:textId="77777777" w:rsidR="00C51843" w:rsidRPr="00C51843" w:rsidRDefault="00C51843" w:rsidP="00C51843"/>
    <w:p w14:paraId="478391A4" w14:textId="77777777" w:rsidR="00C51843" w:rsidRPr="00C51843" w:rsidRDefault="00C51843" w:rsidP="00C51843"/>
    <w:p w14:paraId="7B858BCA" w14:textId="77777777" w:rsidR="00C51843" w:rsidRPr="00C51843" w:rsidRDefault="00C51843" w:rsidP="00C51843"/>
    <w:p w14:paraId="2FCEB204" w14:textId="77777777" w:rsidR="00C51843" w:rsidRPr="00C51843" w:rsidRDefault="00C51843" w:rsidP="00C51843"/>
    <w:p w14:paraId="5B0922B9" w14:textId="77777777" w:rsidR="00C51843" w:rsidRPr="00C51843" w:rsidRDefault="00C51843" w:rsidP="00C51843"/>
    <w:p w14:paraId="1805B2F4" w14:textId="77777777" w:rsidR="00C51843" w:rsidRPr="00C51843" w:rsidRDefault="00C51843" w:rsidP="00C51843"/>
    <w:p w14:paraId="2B0BA568" w14:textId="77777777" w:rsidR="00C51843" w:rsidRPr="00C51843" w:rsidRDefault="00C51843" w:rsidP="00C51843"/>
    <w:p w14:paraId="2D082403" w14:textId="77777777" w:rsidR="00C51843" w:rsidRPr="00C51843" w:rsidRDefault="00C51843" w:rsidP="00C51843"/>
    <w:p w14:paraId="212BA8CF" w14:textId="77777777" w:rsidR="00C51843" w:rsidRPr="00C51843" w:rsidRDefault="00C51843" w:rsidP="00C51843"/>
    <w:p w14:paraId="189E5C61" w14:textId="77777777" w:rsidR="00C51843" w:rsidRPr="00C51843" w:rsidRDefault="00C51843" w:rsidP="00C51843"/>
    <w:p w14:paraId="64D4DC82" w14:textId="77777777" w:rsidR="00C51843" w:rsidRPr="00C51843" w:rsidRDefault="00C51843" w:rsidP="00C51843"/>
    <w:p w14:paraId="3A436077" w14:textId="77777777" w:rsidR="00C51843" w:rsidRPr="00C51843" w:rsidRDefault="00C51843" w:rsidP="00C51843"/>
    <w:p w14:paraId="2062B24C" w14:textId="4946AF18" w:rsidR="00C51843" w:rsidRPr="00C51843" w:rsidRDefault="00C51843" w:rsidP="00C51843">
      <w:pPr>
        <w:tabs>
          <w:tab w:val="left" w:pos="2175"/>
        </w:tabs>
      </w:pPr>
      <w:r>
        <w:tab/>
      </w:r>
    </w:p>
    <w:p w14:paraId="2457FEA9" w14:textId="77777777" w:rsidR="00C51843" w:rsidRPr="00C51843" w:rsidRDefault="00C51843" w:rsidP="00C51843"/>
    <w:p w14:paraId="1F538F1E" w14:textId="77777777" w:rsidR="00C51843" w:rsidRPr="00C51843" w:rsidRDefault="00C51843" w:rsidP="00C51843"/>
    <w:p w14:paraId="782E22F5" w14:textId="77777777" w:rsidR="00C51843" w:rsidRPr="00C51843" w:rsidRDefault="00C51843" w:rsidP="00C51843"/>
    <w:p w14:paraId="25B53A9B" w14:textId="77777777" w:rsidR="00C51843" w:rsidRPr="00C51843" w:rsidRDefault="00C51843" w:rsidP="00C51843"/>
    <w:p w14:paraId="7F22B2E5" w14:textId="77777777" w:rsidR="00C51843" w:rsidRPr="00C51843" w:rsidRDefault="00C51843" w:rsidP="00C51843"/>
    <w:sectPr w:rsidR="00C51843" w:rsidRPr="00C5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78B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D58B0"/>
    <w:multiLevelType w:val="hybridMultilevel"/>
    <w:tmpl w:val="DB46B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585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56B11"/>
    <w:multiLevelType w:val="hybridMultilevel"/>
    <w:tmpl w:val="95BE10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4A1354"/>
    <w:multiLevelType w:val="multilevel"/>
    <w:tmpl w:val="39ACDC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5E0164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621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7F4A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1C21"/>
    <w:multiLevelType w:val="hybridMultilevel"/>
    <w:tmpl w:val="CF9E67CE"/>
    <w:lvl w:ilvl="0" w:tplc="54B895C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87095"/>
    <w:multiLevelType w:val="hybridMultilevel"/>
    <w:tmpl w:val="DB46B2F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31341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96286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C0791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E332B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F12C9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306ED"/>
    <w:multiLevelType w:val="multilevel"/>
    <w:tmpl w:val="C094921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AD707E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B35A8"/>
    <w:multiLevelType w:val="hybridMultilevel"/>
    <w:tmpl w:val="858E2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6B80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B1DEA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930DC"/>
    <w:multiLevelType w:val="hybridMultilevel"/>
    <w:tmpl w:val="3C26E4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022C5"/>
    <w:multiLevelType w:val="multilevel"/>
    <w:tmpl w:val="57ACB80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left"/>
      <w:pPr>
        <w:ind w:left="1080" w:firstLine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C979EA"/>
    <w:multiLevelType w:val="multilevel"/>
    <w:tmpl w:val="918ADC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169642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232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40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5624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9142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208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3142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8708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20524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68489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253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091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88882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6884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398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4081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766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7232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92175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983553">
    <w:abstractNumId w:val="1"/>
  </w:num>
  <w:num w:numId="21" w16cid:durableId="1791781352">
    <w:abstractNumId w:val="8"/>
  </w:num>
  <w:num w:numId="22" w16cid:durableId="2085294044">
    <w:abstractNumId w:val="4"/>
  </w:num>
  <w:num w:numId="23" w16cid:durableId="1545482796">
    <w:abstractNumId w:val="22"/>
  </w:num>
  <w:num w:numId="24" w16cid:durableId="426998891">
    <w:abstractNumId w:val="15"/>
  </w:num>
  <w:num w:numId="25" w16cid:durableId="739909284">
    <w:abstractNumId w:val="22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64" w:hanging="5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8" w:hanging="6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6" w16cid:durableId="235168028">
    <w:abstractNumId w:val="22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64" w:hanging="5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8" w:hanging="6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7" w16cid:durableId="284166549">
    <w:abstractNumId w:val="22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64" w:hanging="5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8" w:hanging="6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BmJTc3NTE2MDMwsTMyUdpeDU4uLM/DyQAqNaAFg5bXAsAAAA"/>
  </w:docVars>
  <w:rsids>
    <w:rsidRoot w:val="006B2085"/>
    <w:rsid w:val="000309E7"/>
    <w:rsid w:val="00073DD0"/>
    <w:rsid w:val="000932E4"/>
    <w:rsid w:val="00253B98"/>
    <w:rsid w:val="00270FD9"/>
    <w:rsid w:val="00276A21"/>
    <w:rsid w:val="003152A1"/>
    <w:rsid w:val="00346879"/>
    <w:rsid w:val="004C350B"/>
    <w:rsid w:val="00550196"/>
    <w:rsid w:val="006B2085"/>
    <w:rsid w:val="006D3C4D"/>
    <w:rsid w:val="007650EA"/>
    <w:rsid w:val="007C1D10"/>
    <w:rsid w:val="009331B3"/>
    <w:rsid w:val="00B12C2C"/>
    <w:rsid w:val="00B63EEF"/>
    <w:rsid w:val="00C15B85"/>
    <w:rsid w:val="00C51843"/>
    <w:rsid w:val="00DB3B48"/>
    <w:rsid w:val="00DB3D76"/>
    <w:rsid w:val="00F32351"/>
    <w:rsid w:val="00F376A3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E969"/>
  <w15:chartTrackingRefBased/>
  <w15:docId w15:val="{30F30BBA-CBFE-47B4-B292-8A802D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085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EF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EEF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EEF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EEF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EEF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EEF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EEF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EEF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B208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2085"/>
    <w:pPr>
      <w:spacing w:after="100" w:line="256" w:lineRule="auto"/>
    </w:pPr>
    <w:rPr>
      <w:rFonts w:eastAsiaTheme="minorEastAs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B20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208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085"/>
    <w:pPr>
      <w:spacing w:line="25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63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E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EE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EE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E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Shaull</dc:creator>
  <cp:keywords/>
  <dc:description/>
  <cp:lastModifiedBy>Frances Spring</cp:lastModifiedBy>
  <cp:revision>2</cp:revision>
  <dcterms:created xsi:type="dcterms:W3CDTF">2023-08-04T18:34:00Z</dcterms:created>
  <dcterms:modified xsi:type="dcterms:W3CDTF">2023-08-04T18:34:00Z</dcterms:modified>
</cp:coreProperties>
</file>